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F2" w:rsidRPr="00246D68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  <w:r w:rsidRPr="00246D68">
        <w:rPr>
          <w:rFonts w:ascii="Times New Roman" w:hAnsi="Times New Roman" w:cs="Times New Roman"/>
          <w:b/>
        </w:rPr>
        <w:t>Муниципальное образовательное учреждение</w:t>
      </w:r>
    </w:p>
    <w:p w:rsidR="00E806F2" w:rsidRPr="00246D68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  <w:r w:rsidRPr="00246D68">
        <w:rPr>
          <w:rFonts w:ascii="Times New Roman" w:hAnsi="Times New Roman" w:cs="Times New Roman"/>
          <w:b/>
        </w:rPr>
        <w:t>«Старохуторская основная общеобразовательная школа»</w:t>
      </w: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  <w:r w:rsidRPr="00246D68">
        <w:rPr>
          <w:rFonts w:ascii="Times New Roman" w:hAnsi="Times New Roman" w:cs="Times New Roman"/>
          <w:b/>
        </w:rPr>
        <w:t>Валуйского района  Белгородской области</w:t>
      </w: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593E" w:rsidTr="00C91665">
        <w:trPr>
          <w:trHeight w:val="1550"/>
        </w:trPr>
        <w:tc>
          <w:tcPr>
            <w:tcW w:w="3190" w:type="dxa"/>
          </w:tcPr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 совета МОУ «Старохуторская ООШ» </w:t>
            </w:r>
          </w:p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№8 от 28.06.2022        </w:t>
            </w:r>
          </w:p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«Старохуторская ООШ» </w:t>
            </w:r>
          </w:p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_________/Дундукова В. И./</w:t>
            </w:r>
          </w:p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«Старохуторская ООШ» </w:t>
            </w:r>
          </w:p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Ю.С.Золотухина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C593E" w:rsidRDefault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№27/1-од  от 28.06.2022</w:t>
            </w:r>
          </w:p>
        </w:tc>
      </w:tr>
    </w:tbl>
    <w:p w:rsidR="00E806F2" w:rsidRDefault="00E806F2" w:rsidP="00E806F2"/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7B5">
        <w:rPr>
          <w:rFonts w:ascii="Times New Roman" w:hAnsi="Times New Roman" w:cs="Times New Roman"/>
          <w:b/>
          <w:sz w:val="36"/>
          <w:szCs w:val="36"/>
        </w:rPr>
        <w:t xml:space="preserve">Рабочая программа по реализации </w:t>
      </w:r>
    </w:p>
    <w:p w:rsidR="00E806F2" w:rsidRPr="00E806F2" w:rsidRDefault="00E806F2" w:rsidP="00E806F2">
      <w:pPr>
        <w:pStyle w:val="a3"/>
        <w:jc w:val="center"/>
        <w:rPr>
          <w:rStyle w:val="fontstyle01"/>
          <w:rFonts w:ascii="Times New Roman" w:hAnsi="Times New Roman" w:cs="Times New Roman"/>
          <w:b/>
          <w:sz w:val="32"/>
          <w:szCs w:val="32"/>
        </w:rPr>
      </w:pPr>
      <w:r w:rsidRPr="00E806F2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E806F2">
        <w:rPr>
          <w:rStyle w:val="fontstyle01"/>
          <w:rFonts w:ascii="Times New Roman" w:hAnsi="Times New Roman" w:cs="Times New Roman"/>
          <w:b/>
          <w:sz w:val="32"/>
          <w:szCs w:val="32"/>
        </w:rPr>
        <w:t xml:space="preserve">парциальной модульной программы развития </w:t>
      </w:r>
      <w:r w:rsidRPr="00E806F2">
        <w:rPr>
          <w:rFonts w:ascii="Times New Roman" w:hAnsi="Times New Roman" w:cs="Times New Roman"/>
          <w:b/>
          <w:color w:val="242021"/>
          <w:sz w:val="32"/>
          <w:szCs w:val="32"/>
        </w:rPr>
        <w:br/>
      </w:r>
      <w:r w:rsidRPr="00E806F2">
        <w:rPr>
          <w:rStyle w:val="fontstyle01"/>
          <w:rFonts w:ascii="Times New Roman" w:hAnsi="Times New Roman" w:cs="Times New Roman"/>
          <w:b/>
          <w:sz w:val="32"/>
          <w:szCs w:val="32"/>
        </w:rPr>
        <w:t xml:space="preserve">интеллектуальных способностей в процессе познавательной </w:t>
      </w:r>
      <w:r w:rsidRPr="00E806F2">
        <w:rPr>
          <w:rFonts w:ascii="Times New Roman" w:hAnsi="Times New Roman" w:cs="Times New Roman"/>
          <w:b/>
          <w:color w:val="242021"/>
          <w:sz w:val="32"/>
          <w:szCs w:val="32"/>
        </w:rPr>
        <w:br/>
      </w:r>
      <w:r w:rsidRPr="00E806F2">
        <w:rPr>
          <w:rStyle w:val="fontstyle01"/>
          <w:rFonts w:ascii="Times New Roman" w:hAnsi="Times New Roman" w:cs="Times New Roman"/>
          <w:b/>
          <w:sz w:val="32"/>
          <w:szCs w:val="32"/>
        </w:rPr>
        <w:t>деятельности и вовлечения в научно-техническое творчество.</w:t>
      </w:r>
    </w:p>
    <w:p w:rsidR="00E806F2" w:rsidRPr="00E806F2" w:rsidRDefault="00E806F2" w:rsidP="00E806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6F2">
        <w:rPr>
          <w:rStyle w:val="fontstyle01"/>
          <w:rFonts w:ascii="Times New Roman" w:hAnsi="Times New Roman" w:cs="Times New Roman"/>
          <w:b/>
          <w:sz w:val="32"/>
          <w:szCs w:val="32"/>
        </w:rPr>
        <w:t>STEM-образование детей дошкольного возраста</w:t>
      </w:r>
      <w:r w:rsidRPr="00E806F2">
        <w:rPr>
          <w:rStyle w:val="fontstyle01"/>
          <w:b/>
        </w:rPr>
        <w:t>.</w:t>
      </w:r>
    </w:p>
    <w:p w:rsidR="00E806F2" w:rsidRPr="00A16782" w:rsidRDefault="00E806F2" w:rsidP="00E806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82">
        <w:rPr>
          <w:rFonts w:ascii="Times New Roman" w:hAnsi="Times New Roman" w:cs="Times New Roman"/>
          <w:b/>
          <w:sz w:val="28"/>
          <w:szCs w:val="28"/>
        </w:rPr>
        <w:t>(</w:t>
      </w:r>
      <w:r w:rsidRPr="00A16782">
        <w:rPr>
          <w:rFonts w:ascii="Times New Roman" w:hAnsi="Times New Roman" w:cs="Times New Roman"/>
          <w:b/>
          <w:bCs/>
          <w:color w:val="242021"/>
          <w:sz w:val="28"/>
          <w:szCs w:val="28"/>
        </w:rPr>
        <w:t>Образовательный модуль «LEGO-конструирование»</w:t>
      </w:r>
      <w:r w:rsidR="00A16782" w:rsidRPr="00A16782">
        <w:rPr>
          <w:rFonts w:ascii="Times New Roman" w:hAnsi="Times New Roman" w:cs="Times New Roman"/>
          <w:b/>
          <w:bCs/>
          <w:color w:val="242021"/>
          <w:sz w:val="28"/>
          <w:szCs w:val="28"/>
        </w:rPr>
        <w:t>)</w:t>
      </w:r>
    </w:p>
    <w:p w:rsidR="00E806F2" w:rsidRPr="00E806F2" w:rsidRDefault="00E806F2" w:rsidP="00E806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6F2">
        <w:rPr>
          <w:rFonts w:ascii="Times New Roman" w:hAnsi="Times New Roman" w:cs="Times New Roman"/>
          <w:b/>
          <w:sz w:val="36"/>
          <w:szCs w:val="36"/>
        </w:rPr>
        <w:t xml:space="preserve">Под </w:t>
      </w:r>
      <w:r w:rsidRPr="00E806F2">
        <w:rPr>
          <w:rFonts w:ascii="Times New Roman" w:hAnsi="Times New Roman" w:cs="Times New Roman"/>
          <w:b/>
          <w:sz w:val="32"/>
          <w:szCs w:val="32"/>
        </w:rPr>
        <w:t xml:space="preserve">редакцией </w:t>
      </w:r>
      <w:r w:rsidRPr="00E806F2">
        <w:rPr>
          <w:rStyle w:val="fontstyle01"/>
          <w:rFonts w:ascii="Times New Roman" w:hAnsi="Times New Roman" w:cs="Times New Roman"/>
          <w:b/>
          <w:sz w:val="32"/>
          <w:szCs w:val="32"/>
        </w:rPr>
        <w:t xml:space="preserve">Т. В. </w:t>
      </w:r>
      <w:proofErr w:type="spellStart"/>
      <w:r w:rsidRPr="00E806F2">
        <w:rPr>
          <w:rStyle w:val="fontstyle01"/>
          <w:rFonts w:ascii="Times New Roman" w:hAnsi="Times New Roman" w:cs="Times New Roman"/>
          <w:b/>
          <w:sz w:val="32"/>
          <w:szCs w:val="32"/>
        </w:rPr>
        <w:t>Волосовец</w:t>
      </w:r>
      <w:proofErr w:type="spellEnd"/>
    </w:p>
    <w:p w:rsidR="00E806F2" w:rsidRPr="00E806F2" w:rsidRDefault="00E806F2" w:rsidP="00E806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6F2">
        <w:rPr>
          <w:rFonts w:ascii="Times New Roman" w:hAnsi="Times New Roman" w:cs="Times New Roman"/>
          <w:b/>
          <w:sz w:val="36"/>
          <w:szCs w:val="36"/>
        </w:rPr>
        <w:t xml:space="preserve">Программа рассчитана для  дошкольного возраста </w:t>
      </w:r>
    </w:p>
    <w:p w:rsidR="00E806F2" w:rsidRPr="00E806F2" w:rsidRDefault="00E806F2" w:rsidP="00E806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6F2">
        <w:rPr>
          <w:rFonts w:ascii="Times New Roman" w:hAnsi="Times New Roman" w:cs="Times New Roman"/>
          <w:b/>
          <w:sz w:val="36"/>
          <w:szCs w:val="36"/>
        </w:rPr>
        <w:t>от 3 до 7 лет.</w:t>
      </w:r>
    </w:p>
    <w:p w:rsidR="00E806F2" w:rsidRPr="00A807B5" w:rsidRDefault="00E806F2" w:rsidP="00E806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6F2" w:rsidRPr="00A807B5" w:rsidRDefault="00E806F2" w:rsidP="00E806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A16782">
      <w:pPr>
        <w:pStyle w:val="a3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Разработала: воспитатель Посохова И. В.</w:t>
      </w: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Срок реализации программы: 202</w:t>
      </w:r>
      <w:r w:rsidR="00EC593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-202</w:t>
      </w:r>
      <w:r w:rsidR="00EC593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jc w:val="center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rPr>
          <w:rFonts w:ascii="Times New Roman" w:hAnsi="Times New Roman" w:cs="Times New Roman"/>
          <w:b/>
        </w:rPr>
      </w:pPr>
    </w:p>
    <w:p w:rsidR="00E806F2" w:rsidRDefault="00E806F2" w:rsidP="00E806F2">
      <w:pPr>
        <w:pStyle w:val="a3"/>
        <w:rPr>
          <w:rFonts w:ascii="Times New Roman" w:hAnsi="Times New Roman" w:cs="Times New Roman"/>
          <w:b/>
        </w:rPr>
      </w:pPr>
    </w:p>
    <w:p w:rsidR="00E806F2" w:rsidRDefault="00A16782" w:rsidP="00E806F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Старый Хутор , 202</w:t>
      </w:r>
      <w:r w:rsidR="00EC593E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A16782" w:rsidRPr="00CC4955" w:rsidRDefault="00A16782" w:rsidP="00A16782">
      <w:pPr>
        <w:pStyle w:val="a5"/>
        <w:spacing w:line="225" w:lineRule="atLeast"/>
        <w:jc w:val="center"/>
        <w:rPr>
          <w:rStyle w:val="a6"/>
        </w:rPr>
      </w:pPr>
      <w:r w:rsidRPr="0079004A">
        <w:rPr>
          <w:rStyle w:val="a6"/>
        </w:rPr>
        <w:lastRenderedPageBreak/>
        <w:t>СОДЕРЖАНИЕ</w:t>
      </w:r>
    </w:p>
    <w:p w:rsidR="00A16782" w:rsidRPr="00CC4955" w:rsidRDefault="00A16782" w:rsidP="00A16782">
      <w:pPr>
        <w:rPr>
          <w:rStyle w:val="a6"/>
        </w:rPr>
      </w:pPr>
    </w:p>
    <w:tbl>
      <w:tblPr>
        <w:tblW w:w="92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593"/>
        <w:gridCol w:w="692"/>
      </w:tblGrid>
      <w:tr w:rsidR="00BC6055" w:rsidRPr="00CC4955" w:rsidTr="00BC6055">
        <w:trPr>
          <w:trHeight w:val="367"/>
        </w:trPr>
        <w:tc>
          <w:tcPr>
            <w:tcW w:w="8593" w:type="dxa"/>
            <w:shd w:val="clear" w:color="auto" w:fill="auto"/>
          </w:tcPr>
          <w:p w:rsidR="00BC6055" w:rsidRPr="00CC4955" w:rsidRDefault="00BC6055" w:rsidP="00BC6055">
            <w:pPr>
              <w:pStyle w:val="a3"/>
              <w:numPr>
                <w:ilvl w:val="0"/>
                <w:numId w:val="2"/>
              </w:numPr>
              <w:rPr>
                <w:rStyle w:val="a6"/>
                <w:rFonts w:ascii="Times New Roman" w:eastAsia="Calibri" w:hAnsi="Times New Roman" w:cs="Times New Roman"/>
              </w:rPr>
            </w:pPr>
            <w:r w:rsidRPr="00CC4955">
              <w:rPr>
                <w:rFonts w:ascii="Times New Roman" w:eastAsia="Calibri" w:hAnsi="Times New Roman" w:cs="Times New Roman"/>
                <w:b/>
              </w:rPr>
              <w:t>Пояснительная записка</w:t>
            </w:r>
            <w:r w:rsidR="00CB58C9" w:rsidRPr="00CC4955">
              <w:rPr>
                <w:rFonts w:ascii="Times New Roman" w:eastAsia="Calibri" w:hAnsi="Times New Roman" w:cs="Times New Roman"/>
                <w:b/>
              </w:rPr>
              <w:t>……………………………………………………………...</w:t>
            </w:r>
          </w:p>
        </w:tc>
        <w:tc>
          <w:tcPr>
            <w:tcW w:w="692" w:type="dxa"/>
            <w:shd w:val="clear" w:color="auto" w:fill="auto"/>
          </w:tcPr>
          <w:p w:rsidR="00BC6055" w:rsidRPr="00CC4955" w:rsidRDefault="00BC6055" w:rsidP="00C91665">
            <w:pPr>
              <w:pStyle w:val="a3"/>
              <w:rPr>
                <w:rStyle w:val="a6"/>
                <w:rFonts w:ascii="Times New Roman" w:eastAsia="Calibri" w:hAnsi="Times New Roman" w:cs="Times New Roman"/>
              </w:rPr>
            </w:pPr>
            <w:r w:rsidRPr="00CC4955">
              <w:rPr>
                <w:rStyle w:val="a6"/>
                <w:rFonts w:ascii="Times New Roman" w:eastAsia="Calibri" w:hAnsi="Times New Roman" w:cs="Times New Roman"/>
              </w:rPr>
              <w:t>3</w:t>
            </w:r>
          </w:p>
        </w:tc>
      </w:tr>
      <w:tr w:rsidR="00BC6055" w:rsidRPr="00CC4955" w:rsidTr="00BC6055">
        <w:trPr>
          <w:trHeight w:val="547"/>
        </w:trPr>
        <w:tc>
          <w:tcPr>
            <w:tcW w:w="8593" w:type="dxa"/>
            <w:shd w:val="clear" w:color="auto" w:fill="auto"/>
          </w:tcPr>
          <w:p w:rsidR="00BC6055" w:rsidRPr="00CC4955" w:rsidRDefault="00BC6055" w:rsidP="00BC6055">
            <w:pPr>
              <w:pStyle w:val="a3"/>
              <w:numPr>
                <w:ilvl w:val="0"/>
                <w:numId w:val="2"/>
              </w:numPr>
              <w:rPr>
                <w:rStyle w:val="a6"/>
                <w:rFonts w:ascii="Times New Roman" w:hAnsi="Times New Roman" w:cs="Times New Roman"/>
              </w:rPr>
            </w:pPr>
            <w:r w:rsidRPr="00CC4955">
              <w:rPr>
                <w:rStyle w:val="a6"/>
                <w:rFonts w:ascii="Times New Roman" w:hAnsi="Times New Roman" w:cs="Times New Roman"/>
              </w:rPr>
              <w:t xml:space="preserve">Цель и задачи Программы </w:t>
            </w:r>
            <w:r w:rsidR="00CB58C9" w:rsidRPr="00CC4955">
              <w:rPr>
                <w:rStyle w:val="a6"/>
                <w:rFonts w:ascii="Times New Roman" w:hAnsi="Times New Roman" w:cs="Times New Roman"/>
              </w:rPr>
              <w:t>………………………………………………………….</w:t>
            </w:r>
          </w:p>
          <w:p w:rsidR="00BC6055" w:rsidRPr="00CC4955" w:rsidRDefault="00BC6055" w:rsidP="00C91665">
            <w:pPr>
              <w:pStyle w:val="a3"/>
              <w:rPr>
                <w:rStyle w:val="a6"/>
                <w:rFonts w:ascii="Times New Roman" w:eastAsia="Calibri" w:hAnsi="Times New Roman" w:cs="Times New Roman"/>
              </w:rPr>
            </w:pPr>
          </w:p>
        </w:tc>
        <w:tc>
          <w:tcPr>
            <w:tcW w:w="692" w:type="dxa"/>
            <w:shd w:val="clear" w:color="auto" w:fill="auto"/>
          </w:tcPr>
          <w:p w:rsidR="00BC6055" w:rsidRPr="00CC4955" w:rsidRDefault="00BC6055" w:rsidP="00C91665">
            <w:pPr>
              <w:pStyle w:val="a3"/>
              <w:rPr>
                <w:rStyle w:val="a6"/>
                <w:rFonts w:ascii="Times New Roman" w:eastAsia="Calibri" w:hAnsi="Times New Roman" w:cs="Times New Roman"/>
              </w:rPr>
            </w:pPr>
            <w:r w:rsidRPr="00CC4955">
              <w:rPr>
                <w:rStyle w:val="a6"/>
                <w:rFonts w:ascii="Times New Roman" w:eastAsia="Calibri" w:hAnsi="Times New Roman" w:cs="Times New Roman"/>
              </w:rPr>
              <w:t>4</w:t>
            </w:r>
          </w:p>
        </w:tc>
      </w:tr>
      <w:tr w:rsidR="00CB58C9" w:rsidRPr="00CC4955" w:rsidTr="00BC6055">
        <w:trPr>
          <w:trHeight w:val="343"/>
        </w:trPr>
        <w:tc>
          <w:tcPr>
            <w:tcW w:w="8593" w:type="dxa"/>
            <w:shd w:val="clear" w:color="auto" w:fill="auto"/>
          </w:tcPr>
          <w:p w:rsidR="00CB58C9" w:rsidRPr="00CC4955" w:rsidRDefault="00CB58C9" w:rsidP="009224CB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955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>Ожидаемые результаты освоения Программы…………………………</w:t>
            </w:r>
          </w:p>
          <w:p w:rsidR="00CB58C9" w:rsidRPr="00CC4955" w:rsidRDefault="00CB58C9" w:rsidP="009224CB">
            <w:pPr>
              <w:pStyle w:val="a3"/>
              <w:rPr>
                <w:rStyle w:val="a6"/>
                <w:rFonts w:ascii="Times New Roman" w:eastAsia="Calibri" w:hAnsi="Times New Roman" w:cs="Times New Roman"/>
              </w:rPr>
            </w:pPr>
            <w:r w:rsidRPr="00CC4955">
              <w:rPr>
                <w:rFonts w:ascii="Times New Roman" w:eastAsia="Calibri" w:hAnsi="Times New Roman" w:cs="Times New Roman"/>
                <w:b/>
              </w:rPr>
              <w:t xml:space="preserve">      </w:t>
            </w:r>
          </w:p>
        </w:tc>
        <w:tc>
          <w:tcPr>
            <w:tcW w:w="692" w:type="dxa"/>
            <w:shd w:val="clear" w:color="auto" w:fill="auto"/>
          </w:tcPr>
          <w:p w:rsidR="00CB58C9" w:rsidRPr="00CC4955" w:rsidRDefault="00CB58C9" w:rsidP="009224CB">
            <w:pPr>
              <w:pStyle w:val="a3"/>
              <w:rPr>
                <w:rStyle w:val="a6"/>
                <w:rFonts w:ascii="Times New Roman" w:eastAsia="Calibri" w:hAnsi="Times New Roman" w:cs="Times New Roman"/>
              </w:rPr>
            </w:pPr>
            <w:r w:rsidRPr="00CC4955">
              <w:rPr>
                <w:rStyle w:val="a6"/>
                <w:rFonts w:ascii="Times New Roman" w:eastAsia="Calibri" w:hAnsi="Times New Roman" w:cs="Times New Roman"/>
              </w:rPr>
              <w:t>4</w:t>
            </w:r>
          </w:p>
        </w:tc>
      </w:tr>
      <w:tr w:rsidR="00CB58C9" w:rsidRPr="00CC4955" w:rsidTr="00BC6055">
        <w:trPr>
          <w:trHeight w:val="344"/>
        </w:trPr>
        <w:tc>
          <w:tcPr>
            <w:tcW w:w="8593" w:type="dxa"/>
            <w:shd w:val="clear" w:color="auto" w:fill="auto"/>
          </w:tcPr>
          <w:p w:rsidR="00CB58C9" w:rsidRPr="00CC4955" w:rsidRDefault="00CB58C9" w:rsidP="00BC6055">
            <w:pPr>
              <w:pStyle w:val="a3"/>
              <w:numPr>
                <w:ilvl w:val="0"/>
                <w:numId w:val="2"/>
              </w:numPr>
              <w:rPr>
                <w:rFonts w:ascii="SchoolBookCSanPin-Regular" w:eastAsia="Times New Roman" w:hAnsi="SchoolBookCSanPin-Regular" w:cs="Times New Roman"/>
                <w:b/>
                <w:color w:val="242021"/>
                <w:sz w:val="24"/>
                <w:szCs w:val="24"/>
              </w:rPr>
            </w:pPr>
            <w:r w:rsidRPr="00CC4955">
              <w:rPr>
                <w:rFonts w:ascii="SchoolBookCSanPin-Regular" w:eastAsia="Times New Roman" w:hAnsi="SchoolBookCSanPin-Regular" w:cs="Times New Roman"/>
                <w:b/>
                <w:color w:val="242021"/>
                <w:sz w:val="24"/>
                <w:szCs w:val="24"/>
              </w:rPr>
              <w:t>Формы организации детской деятельности</w:t>
            </w:r>
            <w:r w:rsidRPr="00CC4955">
              <w:rPr>
                <w:rFonts w:ascii="SchoolBookCSanPin-Regular" w:eastAsia="Times New Roman" w:hAnsi="SchoolBookCSanPin-Regular" w:cs="Times New Roman" w:hint="eastAsia"/>
                <w:b/>
                <w:color w:val="242021"/>
                <w:sz w:val="24"/>
                <w:szCs w:val="24"/>
              </w:rPr>
              <w:t>………………………………</w:t>
            </w:r>
            <w:r w:rsidRPr="00CC4955">
              <w:rPr>
                <w:rFonts w:ascii="SchoolBookCSanPin-Regular" w:eastAsia="Times New Roman" w:hAnsi="SchoolBookCSanPin-Regular" w:cs="Times New Roman"/>
                <w:b/>
                <w:color w:val="242021"/>
                <w:sz w:val="24"/>
                <w:szCs w:val="24"/>
              </w:rPr>
              <w:t>.</w:t>
            </w:r>
          </w:p>
          <w:p w:rsidR="00CB58C9" w:rsidRPr="00CC4955" w:rsidRDefault="00CB58C9" w:rsidP="00C91665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  <w:p w:rsidR="00CB58C9" w:rsidRPr="00CC4955" w:rsidRDefault="00CB58C9" w:rsidP="00BC6055">
            <w:pPr>
              <w:pStyle w:val="a3"/>
              <w:numPr>
                <w:ilvl w:val="0"/>
                <w:numId w:val="2"/>
              </w:numPr>
              <w:rPr>
                <w:rFonts w:ascii="SchoolBookCSanPin-Regular" w:eastAsia="Times New Roman" w:hAnsi="SchoolBookCSanPin-Regular" w:cs="Times New Roman"/>
                <w:b/>
                <w:color w:val="242021"/>
                <w:sz w:val="24"/>
                <w:szCs w:val="24"/>
              </w:rPr>
            </w:pPr>
            <w:r w:rsidRPr="00CC4955">
              <w:rPr>
                <w:rFonts w:ascii="SchoolBookCSanPin-Regular" w:eastAsia="Times New Roman" w:hAnsi="SchoolBookCSanPin-Regular" w:cs="Times New Roman"/>
                <w:b/>
                <w:color w:val="242021"/>
                <w:sz w:val="24"/>
                <w:szCs w:val="24"/>
              </w:rPr>
              <w:t xml:space="preserve">Методы и приемы реализации содержания программы  </w:t>
            </w:r>
            <w:r w:rsidRPr="00CC4955">
              <w:rPr>
                <w:rFonts w:ascii="SchoolBookCSanPin-Regular" w:eastAsia="Times New Roman" w:hAnsi="SchoolBookCSanPin-Regular" w:cs="Times New Roman" w:hint="eastAsia"/>
                <w:b/>
                <w:color w:val="242021"/>
                <w:sz w:val="24"/>
                <w:szCs w:val="24"/>
              </w:rPr>
              <w:t>…………</w:t>
            </w:r>
            <w:r w:rsidRPr="00CC4955">
              <w:rPr>
                <w:rFonts w:ascii="SchoolBookCSanPin-Regular" w:eastAsia="Times New Roman" w:hAnsi="SchoolBookCSanPin-Regular" w:cs="Times New Roman"/>
                <w:b/>
                <w:color w:val="242021"/>
                <w:sz w:val="24"/>
                <w:szCs w:val="24"/>
              </w:rPr>
              <w:t xml:space="preserve">..5                           </w:t>
            </w:r>
          </w:p>
          <w:p w:rsidR="00CB58C9" w:rsidRPr="00CC4955" w:rsidRDefault="00CB58C9" w:rsidP="00C91665">
            <w:pPr>
              <w:pStyle w:val="a3"/>
              <w:rPr>
                <w:rStyle w:val="a6"/>
                <w:rFonts w:ascii="Times New Roman" w:eastAsia="Calibri" w:hAnsi="Times New Roman" w:cs="Times New Roman"/>
                <w:bCs w:val="0"/>
              </w:rPr>
            </w:pPr>
          </w:p>
        </w:tc>
        <w:tc>
          <w:tcPr>
            <w:tcW w:w="692" w:type="dxa"/>
            <w:shd w:val="clear" w:color="auto" w:fill="auto"/>
          </w:tcPr>
          <w:p w:rsidR="00CB58C9" w:rsidRPr="00CC4955" w:rsidRDefault="00CB58C9" w:rsidP="00C91665">
            <w:pPr>
              <w:pStyle w:val="a3"/>
              <w:rPr>
                <w:rStyle w:val="a6"/>
                <w:rFonts w:ascii="Times New Roman" w:eastAsia="Calibri" w:hAnsi="Times New Roman" w:cs="Times New Roman"/>
              </w:rPr>
            </w:pPr>
            <w:r w:rsidRPr="00CC4955">
              <w:rPr>
                <w:rStyle w:val="a6"/>
                <w:rFonts w:ascii="Times New Roman" w:eastAsia="Calibri" w:hAnsi="Times New Roman" w:cs="Times New Roman"/>
              </w:rPr>
              <w:t>5</w:t>
            </w:r>
          </w:p>
        </w:tc>
      </w:tr>
      <w:tr w:rsidR="00CB58C9" w:rsidRPr="00CB167A" w:rsidTr="00BC6055">
        <w:trPr>
          <w:trHeight w:val="367"/>
        </w:trPr>
        <w:tc>
          <w:tcPr>
            <w:tcW w:w="8593" w:type="dxa"/>
            <w:shd w:val="clear" w:color="auto" w:fill="auto"/>
          </w:tcPr>
          <w:p w:rsidR="00CB58C9" w:rsidRPr="00CB58C9" w:rsidRDefault="00CB58C9" w:rsidP="00CB58C9">
            <w:pPr>
              <w:pStyle w:val="a3"/>
              <w:numPr>
                <w:ilvl w:val="0"/>
                <w:numId w:val="2"/>
              </w:numPr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58C9">
              <w:rPr>
                <w:rFonts w:ascii="Times New Roman" w:eastAsia="Calibri" w:hAnsi="Times New Roman" w:cs="Times New Roman"/>
                <w:b/>
              </w:rPr>
              <w:t>Список литературы</w:t>
            </w:r>
            <w:r>
              <w:rPr>
                <w:rFonts w:ascii="Times New Roman" w:eastAsia="Calibri" w:hAnsi="Times New Roman" w:cs="Times New Roman"/>
                <w:b/>
              </w:rPr>
              <w:t>………………………………………………………</w:t>
            </w:r>
            <w:r w:rsidRPr="00CB58C9">
              <w:rPr>
                <w:rFonts w:ascii="Times New Roman" w:eastAsia="Calibri" w:hAnsi="Times New Roman" w:cs="Times New Roman"/>
                <w:b/>
              </w:rPr>
              <w:t> </w:t>
            </w:r>
            <w:r w:rsidR="00A82CE7">
              <w:rPr>
                <w:rFonts w:ascii="Times New Roman" w:eastAsia="Calibri" w:hAnsi="Times New Roman" w:cs="Times New Roman"/>
                <w:b/>
              </w:rPr>
              <w:t>5</w:t>
            </w:r>
            <w:r w:rsidRPr="00CB58C9">
              <w:rPr>
                <w:rFonts w:ascii="Times New Roman" w:eastAsia="Calibri" w:hAnsi="Times New Roman" w:cs="Times New Roman"/>
                <w:b/>
              </w:rPr>
              <w:t>           </w:t>
            </w:r>
          </w:p>
        </w:tc>
        <w:tc>
          <w:tcPr>
            <w:tcW w:w="692" w:type="dxa"/>
            <w:shd w:val="clear" w:color="auto" w:fill="auto"/>
          </w:tcPr>
          <w:p w:rsidR="00CB58C9" w:rsidRPr="00CB167A" w:rsidRDefault="00CB58C9" w:rsidP="00C91665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</w:p>
        </w:tc>
      </w:tr>
    </w:tbl>
    <w:p w:rsidR="00A16782" w:rsidRPr="00CB167A" w:rsidRDefault="00A16782" w:rsidP="00A16782">
      <w:pPr>
        <w:pStyle w:val="a3"/>
        <w:rPr>
          <w:rFonts w:ascii="Times New Roman" w:hAnsi="Times New Roman" w:cs="Times New Roman"/>
        </w:rPr>
      </w:pPr>
    </w:p>
    <w:tbl>
      <w:tblPr>
        <w:tblW w:w="92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285"/>
      </w:tblGrid>
      <w:tr w:rsidR="00A82CE7" w:rsidRPr="00CB58C9" w:rsidTr="006C0BC5">
        <w:trPr>
          <w:trHeight w:val="343"/>
        </w:trPr>
        <w:tc>
          <w:tcPr>
            <w:tcW w:w="8593" w:type="dxa"/>
            <w:shd w:val="clear" w:color="auto" w:fill="auto"/>
          </w:tcPr>
          <w:p w:rsidR="00A82CE7" w:rsidRPr="00CB58C9" w:rsidRDefault="00A82CE7" w:rsidP="006C0BC5">
            <w:pPr>
              <w:pStyle w:val="a3"/>
              <w:rPr>
                <w:b/>
              </w:rPr>
            </w:pPr>
          </w:p>
          <w:p w:rsidR="00A82CE7" w:rsidRPr="00CB58C9" w:rsidRDefault="00A82CE7" w:rsidP="006C0BC5">
            <w:pPr>
              <w:pStyle w:val="a3"/>
              <w:numPr>
                <w:ilvl w:val="0"/>
                <w:numId w:val="2"/>
              </w:numPr>
              <w:rPr>
                <w:rStyle w:val="a6"/>
                <w:rFonts w:ascii="Times New Roman" w:hAnsi="Times New Roman" w:cs="Times New Roman"/>
                <w:bCs w:val="0"/>
              </w:rPr>
            </w:pPr>
            <w:r w:rsidRPr="00CB58C9">
              <w:rPr>
                <w:rStyle w:val="a6"/>
                <w:rFonts w:ascii="Times New Roman" w:hAnsi="Times New Roman" w:cs="Times New Roman"/>
              </w:rPr>
              <w:t> Перспективн</w:t>
            </w:r>
            <w:proofErr w:type="gramStart"/>
            <w:r w:rsidRPr="00CB58C9">
              <w:rPr>
                <w:rStyle w:val="a6"/>
                <w:rFonts w:ascii="Times New Roman" w:hAnsi="Times New Roman" w:cs="Times New Roman"/>
              </w:rPr>
              <w:t>о-</w:t>
            </w:r>
            <w:proofErr w:type="gramEnd"/>
            <w:r w:rsidRPr="00CB58C9">
              <w:rPr>
                <w:rStyle w:val="a6"/>
                <w:rFonts w:ascii="Times New Roman" w:hAnsi="Times New Roman" w:cs="Times New Roman"/>
              </w:rPr>
              <w:t xml:space="preserve"> тематическое планирование</w:t>
            </w:r>
            <w:r w:rsidRPr="00CB58C9">
              <w:rPr>
                <w:b/>
              </w:rPr>
              <w:t xml:space="preserve"> </w:t>
            </w:r>
            <w:r w:rsidRPr="00CB58C9">
              <w:rPr>
                <w:rStyle w:val="a6"/>
                <w:rFonts w:ascii="Times New Roman" w:hAnsi="Times New Roman" w:cs="Times New Roman"/>
              </w:rPr>
              <w:t xml:space="preserve">Младшая </w:t>
            </w:r>
            <w:r>
              <w:rPr>
                <w:rStyle w:val="a6"/>
                <w:rFonts w:ascii="Times New Roman" w:hAnsi="Times New Roman" w:cs="Times New Roman"/>
              </w:rPr>
              <w:t>подгрупп</w:t>
            </w:r>
            <w:r>
              <w:rPr>
                <w:rStyle w:val="a6"/>
                <w:rFonts w:ascii="Times New Roman" w:hAnsi="Times New Roman" w:cs="Times New Roman"/>
                <w:lang w:val="en-US"/>
              </w:rPr>
              <w:t>a</w:t>
            </w:r>
          </w:p>
          <w:p w:rsidR="00A82CE7" w:rsidRPr="00CB58C9" w:rsidRDefault="00A82CE7" w:rsidP="006C0BC5">
            <w:pPr>
              <w:pStyle w:val="a3"/>
              <w:rPr>
                <w:rStyle w:val="a6"/>
                <w:rFonts w:ascii="Times New Roman" w:eastAsia="Calibri" w:hAnsi="Times New Roman" w:cs="Times New Roman"/>
              </w:rPr>
            </w:pPr>
            <w:r w:rsidRPr="00CB58C9">
              <w:rPr>
                <w:rFonts w:eastAsia="Calibri"/>
                <w:b/>
              </w:rPr>
              <w:t> </w:t>
            </w:r>
          </w:p>
        </w:tc>
      </w:tr>
      <w:tr w:rsidR="00A82CE7" w:rsidRPr="00CB58C9" w:rsidTr="006C0BC5">
        <w:trPr>
          <w:trHeight w:val="343"/>
        </w:trPr>
        <w:tc>
          <w:tcPr>
            <w:tcW w:w="8593" w:type="dxa"/>
            <w:shd w:val="clear" w:color="auto" w:fill="auto"/>
          </w:tcPr>
          <w:p w:rsidR="00A82CE7" w:rsidRPr="00CB58C9" w:rsidRDefault="00A82CE7" w:rsidP="006C0BC5">
            <w:pPr>
              <w:pStyle w:val="a3"/>
              <w:numPr>
                <w:ilvl w:val="0"/>
                <w:numId w:val="2"/>
              </w:numPr>
              <w:rPr>
                <w:rStyle w:val="a6"/>
                <w:rFonts w:ascii="Times New Roman" w:hAnsi="Times New Roman" w:cs="Times New Roman"/>
                <w:bCs w:val="0"/>
              </w:rPr>
            </w:pPr>
            <w:r w:rsidRPr="00CB58C9">
              <w:rPr>
                <w:rStyle w:val="a6"/>
                <w:rFonts w:ascii="Times New Roman" w:hAnsi="Times New Roman" w:cs="Times New Roman"/>
              </w:rPr>
              <w:t>Перспективн</w:t>
            </w:r>
            <w:proofErr w:type="gramStart"/>
            <w:r w:rsidRPr="00CB58C9">
              <w:rPr>
                <w:rStyle w:val="a6"/>
                <w:rFonts w:ascii="Times New Roman" w:hAnsi="Times New Roman" w:cs="Times New Roman"/>
              </w:rPr>
              <w:t>о-</w:t>
            </w:r>
            <w:proofErr w:type="gramEnd"/>
            <w:r w:rsidRPr="00CB58C9">
              <w:rPr>
                <w:rStyle w:val="a6"/>
                <w:rFonts w:ascii="Times New Roman" w:hAnsi="Times New Roman" w:cs="Times New Roman"/>
              </w:rPr>
              <w:t xml:space="preserve"> тематическое планирование</w:t>
            </w:r>
            <w:r w:rsidRPr="00CB58C9">
              <w:rPr>
                <w:b/>
              </w:rPr>
              <w:t xml:space="preserve"> </w:t>
            </w:r>
            <w:r w:rsidRPr="00CB58C9">
              <w:rPr>
                <w:rStyle w:val="a6"/>
                <w:rFonts w:ascii="Times New Roman" w:hAnsi="Times New Roman" w:cs="Times New Roman"/>
              </w:rPr>
              <w:t xml:space="preserve">Старшая </w:t>
            </w:r>
            <w:r>
              <w:rPr>
                <w:rStyle w:val="a6"/>
                <w:rFonts w:ascii="Times New Roman" w:hAnsi="Times New Roman" w:cs="Times New Roman"/>
              </w:rPr>
              <w:t>под</w:t>
            </w:r>
            <w:r w:rsidRPr="00CB58C9">
              <w:rPr>
                <w:rStyle w:val="a6"/>
                <w:rFonts w:ascii="Times New Roman" w:hAnsi="Times New Roman" w:cs="Times New Roman"/>
              </w:rPr>
              <w:t>группа</w:t>
            </w:r>
          </w:p>
          <w:p w:rsidR="00A82CE7" w:rsidRPr="00CB58C9" w:rsidRDefault="00A82CE7" w:rsidP="006C0BC5">
            <w:pPr>
              <w:pStyle w:val="a3"/>
              <w:rPr>
                <w:rStyle w:val="a6"/>
                <w:rFonts w:ascii="Times New Roman" w:eastAsia="Calibri" w:hAnsi="Times New Roman" w:cs="Times New Roman"/>
              </w:rPr>
            </w:pPr>
            <w:r w:rsidRPr="00CB58C9">
              <w:rPr>
                <w:rFonts w:eastAsia="Calibri"/>
                <w:b/>
              </w:rPr>
              <w:t xml:space="preserve">          </w:t>
            </w:r>
          </w:p>
        </w:tc>
      </w:tr>
    </w:tbl>
    <w:p w:rsidR="00A16782" w:rsidRPr="00CB167A" w:rsidRDefault="00A16782" w:rsidP="00A16782">
      <w:pPr>
        <w:pStyle w:val="a3"/>
        <w:rPr>
          <w:rFonts w:ascii="Times New Roman" w:hAnsi="Times New Roman" w:cs="Times New Roman"/>
        </w:rPr>
      </w:pPr>
    </w:p>
    <w:p w:rsidR="00A16782" w:rsidRDefault="00A16782" w:rsidP="00A16782">
      <w:pPr>
        <w:pStyle w:val="a5"/>
        <w:spacing w:line="225" w:lineRule="atLeast"/>
      </w:pPr>
    </w:p>
    <w:p w:rsidR="00ED36A9" w:rsidRDefault="00ED36A9"/>
    <w:p w:rsidR="00A16782" w:rsidRDefault="00A16782"/>
    <w:p w:rsidR="00A16782" w:rsidRDefault="00A16782"/>
    <w:p w:rsidR="00A16782" w:rsidRDefault="00A16782"/>
    <w:p w:rsidR="00A16782" w:rsidRDefault="00A16782"/>
    <w:p w:rsidR="00A16782" w:rsidRDefault="00A16782"/>
    <w:p w:rsidR="00A16782" w:rsidRDefault="00A16782"/>
    <w:p w:rsidR="00A16782" w:rsidRDefault="00A16782"/>
    <w:p w:rsidR="00A16782" w:rsidRDefault="00A16782"/>
    <w:p w:rsidR="00A16782" w:rsidRDefault="00A16782"/>
    <w:p w:rsidR="00A16782" w:rsidRDefault="00A16782"/>
    <w:p w:rsidR="00A16782" w:rsidRDefault="00A16782"/>
    <w:p w:rsidR="00A16782" w:rsidRDefault="00A16782"/>
    <w:p w:rsidR="00A16782" w:rsidRPr="007F327F" w:rsidRDefault="00A16782">
      <w:pPr>
        <w:rPr>
          <w:rFonts w:ascii="Times New Roman" w:hAnsi="Times New Roman" w:cs="Times New Roman"/>
          <w:sz w:val="28"/>
          <w:szCs w:val="28"/>
        </w:rPr>
      </w:pPr>
    </w:p>
    <w:p w:rsidR="001D618D" w:rsidRPr="007F327F" w:rsidRDefault="001D618D">
      <w:pPr>
        <w:rPr>
          <w:rFonts w:ascii="Times New Roman" w:hAnsi="Times New Roman" w:cs="Times New Roman"/>
          <w:sz w:val="28"/>
          <w:szCs w:val="28"/>
        </w:rPr>
      </w:pPr>
    </w:p>
    <w:p w:rsidR="00A16782" w:rsidRPr="007F327F" w:rsidRDefault="00A16782">
      <w:pPr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7F327F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>Пояснительная записка.</w:t>
      </w:r>
    </w:p>
    <w:p w:rsidR="00A16782" w:rsidRPr="007F327F" w:rsidRDefault="00A16782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7F327F">
        <w:rPr>
          <w:rFonts w:ascii="Times New Roman" w:hAnsi="Times New Roman" w:cs="Times New Roman"/>
          <w:color w:val="242021"/>
          <w:sz w:val="24"/>
          <w:szCs w:val="24"/>
        </w:rPr>
        <w:t>Программа «STEM-ОБРАЗОВАНИЕ ДЕТЕЙ ДОШКОЛЬНОГО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И МЛАДШЕГО ШКОЛЬНОГО ВОЗРАСТА» является парциальной модульной программой дошкольного образования, направленной на развитие интеллектуальных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способностей в процессе познавательной деятельности и вовлечения в научно-техническое творчество.</w:t>
      </w:r>
    </w:p>
    <w:p w:rsidR="00A16782" w:rsidRPr="007F327F" w:rsidRDefault="00A16782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ФГОС </w:t>
      </w:r>
      <w:proofErr w:type="gramStart"/>
      <w:r w:rsidRPr="007F327F">
        <w:rPr>
          <w:rFonts w:ascii="Times New Roman" w:hAnsi="Times New Roman" w:cs="Times New Roman"/>
          <w:color w:val="242021"/>
          <w:sz w:val="24"/>
          <w:szCs w:val="24"/>
        </w:rPr>
        <w:t>ДО предполагает</w:t>
      </w:r>
      <w:proofErr w:type="gramEnd"/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 формирование познавательных интересов и действий дошкольников в различных видах деятельности.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Таким образом, на современном этапе развития образования детей дошкольного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акцент переносится на развитие личности ребёнка во всём его многообразии: любознательности, целеустремлённости, самостоятельности, ответственности, креативности, обеспечивающих успешную социализацию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подрастающего поколения, повышение конкурентоспособности личности и, как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следствие, общества и государства.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</w:r>
      <w:proofErr w:type="gramStart"/>
      <w:r w:rsidRPr="007F327F">
        <w:rPr>
          <w:rFonts w:ascii="Times New Roman" w:hAnsi="Times New Roman" w:cs="Times New Roman"/>
          <w:color w:val="242021"/>
          <w:sz w:val="24"/>
          <w:szCs w:val="24"/>
        </w:rPr>
        <w:t>Современное образование всё более и более ориентировано на формирование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ключевых личностных компетентностей, то есть умений, непосредственно сопряжённых с опытом их применения в практической деятельности, которые позволяют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воспитанникам достигать результатов в неопределённых, проблемных ситуациях,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самостоятельно или в сотрудничестве с другими решать проблемы, направлены на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совершенствование умений оперировать знаниями, на развитие интеллектуальных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способностей детей.</w:t>
      </w:r>
      <w:proofErr w:type="gramEnd"/>
    </w:p>
    <w:p w:rsidR="00A16782" w:rsidRPr="007F327F" w:rsidRDefault="00A16782">
      <w:pPr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7F327F">
        <w:rPr>
          <w:rFonts w:ascii="Times New Roman" w:hAnsi="Times New Roman" w:cs="Times New Roman"/>
          <w:color w:val="242021"/>
          <w:sz w:val="24"/>
          <w:szCs w:val="24"/>
        </w:rPr>
        <w:t>Существенными для понимания интеллекта и интеллектуальных способностей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являются такие качества личности, как стремление к познанию нового и глубокому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осмыслению всего, что вызвало интерес; способность использовать имеющийся опыт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и отделять главное от второстепенного; логичность, критичность, широта и креативность мышления; способность к обобщению, абстрагированию и нахождению закономерностей; обучаемость.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В современном мире очень актуальна проблема становления творческой личности, способной самостоятельно пополнять знания, извлекать полезное, реализовывать собственные цели и ценности в жизни. Этого можно достичь посредством познавательно-исследовательской деятельности, так как потребность ребёнка в новых впечатлениях лежит в основе возникновения и развития неистощимой исследовательской активности, направленной на познание окружающего мира. В представляемой программе акцент сделан именно на познавательно-исследовательскую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деятельность, которая направлена на получение новых и объективных знаний.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Одним из значимых направлений познавательно-исследовательской деятельности является детское научно-техническое творчество, а одной из наиболее инновационных областей в этой сфере — образовательная робототехника, объединяющая классические подходы к изучению основ техники и информационное моделирование, программирование, информационные технологии.</w:t>
      </w:r>
    </w:p>
    <w:p w:rsidR="00A82CE7" w:rsidRDefault="00A82CE7">
      <w:pPr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A82CE7" w:rsidRDefault="00A82CE7">
      <w:pPr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A16782" w:rsidRPr="007F327F" w:rsidRDefault="001D618D">
      <w:pPr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7F327F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>Ц</w:t>
      </w:r>
      <w:r w:rsidR="00A16782" w:rsidRPr="007F327F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ели, задачи </w:t>
      </w:r>
    </w:p>
    <w:p w:rsidR="001D618D" w:rsidRPr="007F327F" w:rsidRDefault="001D618D" w:rsidP="001D618D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7F327F">
        <w:rPr>
          <w:rStyle w:val="fontstyle01"/>
          <w:rFonts w:ascii="Times New Roman" w:hAnsi="Times New Roman" w:cs="Times New Roman"/>
          <w:sz w:val="24"/>
          <w:szCs w:val="24"/>
        </w:rPr>
        <w:t>Целью данной парциальной модульной образовательной программы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F327F">
        <w:rPr>
          <w:rStyle w:val="fontstyle01"/>
          <w:rFonts w:ascii="Times New Roman" w:hAnsi="Times New Roman" w:cs="Times New Roman"/>
          <w:sz w:val="24"/>
          <w:szCs w:val="24"/>
        </w:rPr>
        <w:t>«STEM-ОБРАЗОВАНИЕ ДЕТЕЙ ДОШКОЛЬНОГО ВОЗРАСТА» является развитие интеллектуальных способностей детей дошкольного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F327F">
        <w:rPr>
          <w:rStyle w:val="fontstyle01"/>
          <w:rFonts w:ascii="Times New Roman" w:hAnsi="Times New Roman" w:cs="Times New Roman"/>
          <w:sz w:val="24"/>
          <w:szCs w:val="24"/>
        </w:rPr>
        <w:t>и младшего школьного возраста средствами STEM-образования.</w:t>
      </w:r>
    </w:p>
    <w:p w:rsidR="001D618D" w:rsidRPr="007F327F" w:rsidRDefault="001D618D" w:rsidP="001D618D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7F327F">
        <w:rPr>
          <w:rFonts w:ascii="Times New Roman" w:hAnsi="Times New Roman" w:cs="Times New Roman"/>
          <w:b/>
          <w:bCs/>
          <w:sz w:val="24"/>
          <w:szCs w:val="24"/>
        </w:rPr>
        <w:t>Образовательный модуль «LEGO-конструирование»</w:t>
      </w:r>
      <w:r w:rsidRPr="007F327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F327F">
        <w:rPr>
          <w:rFonts w:ascii="Times New Roman" w:hAnsi="Times New Roman" w:cs="Times New Roman"/>
          <w:sz w:val="24"/>
          <w:szCs w:val="24"/>
        </w:rPr>
        <w:t>Способность к практическому и умственному экспериментированию, обобщению, установлению</w:t>
      </w:r>
      <w:r w:rsidRPr="007F327F">
        <w:rPr>
          <w:rFonts w:ascii="Times New Roman" w:hAnsi="Times New Roman" w:cs="Times New Roman"/>
          <w:sz w:val="24"/>
          <w:szCs w:val="24"/>
        </w:rPr>
        <w:br/>
        <w:t>причинно-следственных связей, речевому планированию и речевому комментированию процесса</w:t>
      </w:r>
      <w:r w:rsidRPr="007F327F">
        <w:rPr>
          <w:rFonts w:ascii="Times New Roman" w:hAnsi="Times New Roman" w:cs="Times New Roman"/>
          <w:sz w:val="24"/>
          <w:szCs w:val="24"/>
        </w:rPr>
        <w:br/>
        <w:t>и результата собственной деятельности; умение группировать предметы.</w:t>
      </w:r>
      <w:r w:rsidRPr="007F327F">
        <w:rPr>
          <w:rFonts w:ascii="Times New Roman" w:hAnsi="Times New Roman" w:cs="Times New Roman"/>
          <w:sz w:val="24"/>
          <w:szCs w:val="24"/>
        </w:rPr>
        <w:br/>
        <w:t>Умение проявлять осведомлённость в разных сферах жизни.</w:t>
      </w:r>
      <w:r w:rsidRPr="007F327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F327F">
        <w:rPr>
          <w:rFonts w:ascii="Times New Roman" w:hAnsi="Times New Roman" w:cs="Times New Roman"/>
          <w:sz w:val="24"/>
          <w:szCs w:val="24"/>
        </w:rPr>
        <w:t>Свободное владение родным языком (словарный состав, грамматический строй речи, фонетическая система, элементарные представления о семантической структуре.</w:t>
      </w:r>
      <w:proofErr w:type="gramEnd"/>
      <w:r w:rsidRPr="007F327F">
        <w:rPr>
          <w:rFonts w:ascii="Times New Roman" w:hAnsi="Times New Roman" w:cs="Times New Roman"/>
          <w:sz w:val="24"/>
          <w:szCs w:val="24"/>
        </w:rPr>
        <w:br/>
        <w:t>Умение создавать новые образы, фантазировать, использовать аналогию и синтез.</w:t>
      </w:r>
      <w:r w:rsidRPr="007F327F">
        <w:rPr>
          <w:rFonts w:ascii="Times New Roman" w:hAnsi="Times New Roman" w:cs="Times New Roman"/>
          <w:sz w:val="24"/>
          <w:szCs w:val="24"/>
        </w:rPr>
        <w:br/>
        <w:t xml:space="preserve">Умение создавать конструкции и моделировать </w:t>
      </w:r>
      <w:r w:rsidRPr="007F327F">
        <w:rPr>
          <w:rStyle w:val="fontstyle01"/>
          <w:rFonts w:ascii="Times New Roman" w:hAnsi="Times New Roman" w:cs="Times New Roman"/>
          <w:sz w:val="24"/>
          <w:szCs w:val="24"/>
        </w:rPr>
        <w:t>объекты на основе пазового крепления деталей.</w:t>
      </w:r>
    </w:p>
    <w:p w:rsidR="001D618D" w:rsidRPr="007F327F" w:rsidRDefault="001D618D" w:rsidP="001D618D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7F327F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Реализация образовательных модулей в приоритетных видах деятельности детей</w:t>
      </w:r>
      <w:r w:rsidRPr="007F327F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дошкольного  возраста</w:t>
      </w:r>
      <w:r w:rsidRPr="007F327F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t>Игра.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Конструирование.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Познавательно-исследовательская деятельность.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Учебная деятельность.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Различные виды художественно-творческой деятельности.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Освоение технологий ХХ</w:t>
      </w:r>
      <w:proofErr w:type="gramStart"/>
      <w:r w:rsidRPr="007F327F">
        <w:rPr>
          <w:rFonts w:ascii="Times New Roman" w:hAnsi="Times New Roman" w:cs="Times New Roman"/>
          <w:color w:val="242021"/>
          <w:sz w:val="24"/>
          <w:szCs w:val="24"/>
        </w:rPr>
        <w:t>I</w:t>
      </w:r>
      <w:proofErr w:type="gramEnd"/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 века (элементы программирования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и цифровые технологии).</w:t>
      </w:r>
    </w:p>
    <w:p w:rsidR="001D618D" w:rsidRPr="007F327F" w:rsidRDefault="001D618D" w:rsidP="001D618D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7F327F">
        <w:rPr>
          <w:rFonts w:ascii="Times New Roman" w:hAnsi="Times New Roman" w:cs="Times New Roman"/>
          <w:b/>
          <w:bCs/>
          <w:color w:val="242021"/>
          <w:sz w:val="24"/>
          <w:szCs w:val="24"/>
        </w:rPr>
        <w:t>Ожидаемые результаты освоения Программы</w:t>
      </w:r>
      <w:r w:rsidRPr="007F327F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t>Целью программы «STEM-ОБРАЗОВАНИЕ ДЕТЕЙ ДОШКОЛЬНОГО ВОЗРАСТА» является развитие интеллектуальных способностей детей в процессе познавательной деятельности и вовлечения в научно-техническое творчество.</w:t>
      </w:r>
    </w:p>
    <w:p w:rsidR="001D618D" w:rsidRPr="007F327F" w:rsidRDefault="001D618D" w:rsidP="001D618D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Под интеллектуальными способностями понимается «способность к осуществлению процесса познания и эффективному решению проблем». В соответствии с требованиями федерального государственного стандарта дошкольного образования планируемые результаты представлены в форме целевых ориентиров. К завершению дошкольного возраста ребёнок активно проявляет любознательность, как во взаимодействии </w:t>
      </w:r>
      <w:proofErr w:type="gramStart"/>
      <w:r w:rsidRPr="007F327F">
        <w:rPr>
          <w:rFonts w:ascii="Times New Roman" w:hAnsi="Times New Roman" w:cs="Times New Roman"/>
          <w:color w:val="242021"/>
          <w:sz w:val="24"/>
          <w:szCs w:val="24"/>
        </w:rPr>
        <w:t>со</w:t>
      </w:r>
      <w:proofErr w:type="gramEnd"/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 взрослыми и сверстниками, задавая вопросы, так и самостоятельно, устанавливая причинно-следственные связи. Интеллектуальные способности ребёнка проявляются в умении самостоятельно придумывать объяснения</w:t>
      </w:r>
      <w:r w:rsidR="00BC6055"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  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явлениям природы или поступкам людей. Ребёнок склонен наблюдать, экспериментировать, активно формируя элементарные представления из области живой природы, естествознания, математики и т. п. Это проявляется в овладении </w:t>
      </w:r>
      <w:proofErr w:type="spellStart"/>
      <w:r w:rsidRPr="007F327F">
        <w:rPr>
          <w:rFonts w:ascii="Times New Roman" w:hAnsi="Times New Roman" w:cs="Times New Roman"/>
          <w:color w:val="242021"/>
          <w:sz w:val="24"/>
          <w:szCs w:val="24"/>
        </w:rPr>
        <w:t>способамиэлементарного</w:t>
      </w:r>
      <w:proofErr w:type="spellEnd"/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 планирования </w:t>
      </w:r>
      <w:r w:rsidR="00BC6055"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t>деятельности, построения замысла, умении выбирать</w:t>
      </w:r>
      <w:r w:rsidR="00BC6055"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себе партнёров по совместной деятельности. 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lastRenderedPageBreak/>
        <w:t>Ребёнок способен к принятию собственных решений, опираясь на свои знания и умения в различных видах деятельности.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В результате освоения программы ребёнок способен проявлять </w:t>
      </w:r>
      <w:proofErr w:type="spellStart"/>
      <w:r w:rsidRPr="007F327F">
        <w:rPr>
          <w:rFonts w:ascii="Times New Roman" w:hAnsi="Times New Roman" w:cs="Times New Roman"/>
          <w:color w:val="242021"/>
          <w:sz w:val="24"/>
          <w:szCs w:val="24"/>
        </w:rPr>
        <w:t>нициативу</w:t>
      </w:r>
      <w:proofErr w:type="spellEnd"/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 и самостоятельность в разной деятельности — игре, общении, познавательно-исследовательской деятельности, конструировании и пр.</w:t>
      </w:r>
    </w:p>
    <w:p w:rsidR="00BC6055" w:rsidRPr="007F327F" w:rsidRDefault="00BC6055" w:rsidP="001D618D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Ребёнок, осваивающий программу, обладает </w:t>
      </w:r>
      <w:proofErr w:type="gramStart"/>
      <w:r w:rsidRPr="007F327F">
        <w:rPr>
          <w:rFonts w:ascii="Times New Roman" w:hAnsi="Times New Roman" w:cs="Times New Roman"/>
          <w:color w:val="242021"/>
          <w:sz w:val="24"/>
          <w:szCs w:val="24"/>
        </w:rPr>
        <w:t>развитым</w:t>
      </w:r>
      <w:proofErr w:type="gramEnd"/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7F327F">
        <w:rPr>
          <w:rFonts w:ascii="Times New Roman" w:hAnsi="Times New Roman" w:cs="Times New Roman"/>
          <w:color w:val="242021"/>
          <w:sz w:val="24"/>
          <w:szCs w:val="24"/>
        </w:rPr>
        <w:t>воображеним</w:t>
      </w:r>
      <w:proofErr w:type="spellEnd"/>
      <w:r w:rsidRPr="007F327F">
        <w:rPr>
          <w:rFonts w:ascii="Times New Roman" w:hAnsi="Times New Roman" w:cs="Times New Roman"/>
          <w:color w:val="242021"/>
          <w:sz w:val="24"/>
          <w:szCs w:val="24"/>
        </w:rPr>
        <w:t>, которое реализуется в разных видах деятельности, в конструировании, создании собственных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образцов, творческих фантазиях и пр. В результате освоения </w:t>
      </w:r>
      <w:proofErr w:type="spellStart"/>
      <w:r w:rsidRPr="007F327F">
        <w:rPr>
          <w:rFonts w:ascii="Times New Roman" w:hAnsi="Times New Roman" w:cs="Times New Roman"/>
          <w:color w:val="242021"/>
          <w:sz w:val="24"/>
          <w:szCs w:val="24"/>
        </w:rPr>
        <w:t>проограммы</w:t>
      </w:r>
      <w:proofErr w:type="spellEnd"/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 ребёнок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получает опыт положительного отношения к миру, к разным видам труда, другим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людям и самому себе, обладает чувством собственного достоинства. Активно взаимодействуя со сверстниками и взрослыми, дошкольник овладевает способностью договариваться, учитывать интересы и чувства других, сопереживать неудачам и радоваться успехам других. В результате ребёнок получает возможность адекватно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  <w:t>проявлять свои чувства, в том числе чувство веры в себя, стараться разрешать конфликты.</w:t>
      </w:r>
    </w:p>
    <w:p w:rsidR="001D618D" w:rsidRPr="007F327F" w:rsidRDefault="001D618D" w:rsidP="001D618D">
      <w:pPr>
        <w:rPr>
          <w:rFonts w:ascii="Arial-BoldMT" w:hAnsi="Arial-BoldMT"/>
          <w:b/>
          <w:bCs/>
          <w:color w:val="242021"/>
          <w:sz w:val="24"/>
          <w:szCs w:val="24"/>
        </w:rPr>
      </w:pPr>
    </w:p>
    <w:p w:rsidR="001D618D" w:rsidRPr="007F327F" w:rsidRDefault="001D618D" w:rsidP="001D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5"/>
      </w:tblGrid>
      <w:tr w:rsidR="001D618D" w:rsidRPr="007F327F" w:rsidTr="00C91665">
        <w:trPr>
          <w:trHeight w:val="493"/>
        </w:trPr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18D" w:rsidRPr="007F327F" w:rsidRDefault="001D618D" w:rsidP="00C91665">
            <w:pPr>
              <w:spacing w:after="0" w:line="240" w:lineRule="auto"/>
              <w:jc w:val="center"/>
              <w:rPr>
                <w:rFonts w:ascii="SchoolBookCSanPin-Regular" w:eastAsia="Times New Roman" w:hAnsi="SchoolBookCSanPin-Regular" w:cs="Times New Roman"/>
                <w:b/>
                <w:color w:val="242021"/>
                <w:sz w:val="24"/>
                <w:szCs w:val="24"/>
              </w:rPr>
            </w:pPr>
            <w:r w:rsidRPr="007F327F">
              <w:rPr>
                <w:rFonts w:ascii="SchoolBookCSanPin-Regular" w:eastAsia="Times New Roman" w:hAnsi="SchoolBookCSanPin-Regular" w:cs="Times New Roman"/>
                <w:b/>
                <w:color w:val="242021"/>
                <w:sz w:val="24"/>
                <w:szCs w:val="24"/>
              </w:rPr>
              <w:t>Формы организации детской деятельности</w:t>
            </w:r>
          </w:p>
        </w:tc>
      </w:tr>
      <w:tr w:rsidR="001D618D" w:rsidRPr="007F327F" w:rsidTr="00C91665">
        <w:trPr>
          <w:trHeight w:val="1220"/>
        </w:trPr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18D" w:rsidRPr="007F327F" w:rsidRDefault="001D618D" w:rsidP="00C91665">
            <w:pPr>
              <w:spacing w:after="0" w:line="240" w:lineRule="auto"/>
              <w:rPr>
                <w:rFonts w:ascii="SchoolBookCSanPin-Regular" w:eastAsia="Times New Roman" w:hAnsi="SchoolBookCSanPin-Regular" w:cs="Times New Roman"/>
                <w:color w:val="242021"/>
                <w:sz w:val="24"/>
                <w:szCs w:val="24"/>
              </w:rPr>
            </w:pPr>
            <w:r w:rsidRPr="007F327F">
              <w:rPr>
                <w:rFonts w:ascii="SchoolBookCSanPin-Regular" w:eastAsia="Times New Roman" w:hAnsi="SchoolBookCSanPin-Regular" w:cs="Times New Roman"/>
                <w:color w:val="242021"/>
                <w:sz w:val="24"/>
                <w:szCs w:val="24"/>
              </w:rPr>
              <w:t>Образовательная деятельность; самостоятельные участие игры; в выставках, соревнованиях</w:t>
            </w:r>
          </w:p>
        </w:tc>
      </w:tr>
    </w:tbl>
    <w:p w:rsidR="001D618D" w:rsidRPr="007F327F" w:rsidRDefault="001D618D" w:rsidP="001D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618D" w:rsidRPr="007F327F" w:rsidTr="00C916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18D" w:rsidRPr="007F327F" w:rsidRDefault="001D618D" w:rsidP="00C91665">
            <w:pPr>
              <w:spacing w:after="0" w:line="240" w:lineRule="auto"/>
              <w:jc w:val="center"/>
              <w:rPr>
                <w:rFonts w:ascii="SchoolBookCSanPin-Regular" w:eastAsia="Times New Roman" w:hAnsi="SchoolBookCSanPin-Regular" w:cs="Times New Roman"/>
                <w:b/>
                <w:color w:val="242021"/>
                <w:sz w:val="24"/>
                <w:szCs w:val="24"/>
              </w:rPr>
            </w:pPr>
            <w:r w:rsidRPr="007F327F">
              <w:rPr>
                <w:rFonts w:ascii="SchoolBookCSanPin-Regular" w:eastAsia="Times New Roman" w:hAnsi="SchoolBookCSanPin-Regular" w:cs="Times New Roman"/>
                <w:b/>
                <w:color w:val="242021"/>
                <w:sz w:val="24"/>
                <w:szCs w:val="24"/>
              </w:rPr>
              <w:t>Методы и приемы реализации содержания программы</w:t>
            </w:r>
          </w:p>
        </w:tc>
      </w:tr>
      <w:tr w:rsidR="001D618D" w:rsidRPr="007F327F" w:rsidTr="00C916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18D" w:rsidRPr="007F327F" w:rsidRDefault="001D618D" w:rsidP="00C91665">
            <w:pPr>
              <w:spacing w:after="0" w:line="240" w:lineRule="auto"/>
              <w:rPr>
                <w:rFonts w:ascii="SchoolBookCSanPin-Regular" w:eastAsia="Times New Roman" w:hAnsi="SchoolBookCSanPin-Regular" w:cs="Times New Roman"/>
                <w:color w:val="242021"/>
                <w:sz w:val="24"/>
                <w:szCs w:val="24"/>
              </w:rPr>
            </w:pPr>
            <w:r w:rsidRPr="007F327F">
              <w:rPr>
                <w:rFonts w:ascii="SchoolBookCSanPin-Regular" w:eastAsia="Times New Roman" w:hAnsi="SchoolBookCSanPin-Regular" w:cs="Times New Roman"/>
                <w:color w:val="242021"/>
                <w:sz w:val="24"/>
                <w:szCs w:val="24"/>
              </w:rPr>
              <w:t xml:space="preserve"> </w:t>
            </w:r>
          </w:p>
          <w:p w:rsidR="001D618D" w:rsidRPr="007F327F" w:rsidRDefault="001D618D" w:rsidP="00C91665">
            <w:pPr>
              <w:spacing w:after="0" w:line="240" w:lineRule="auto"/>
              <w:rPr>
                <w:rFonts w:ascii="SchoolBookCSanPin-Regular" w:eastAsia="Times New Roman" w:hAnsi="SchoolBookCSanPin-Regular" w:cs="Times New Roman"/>
                <w:color w:val="242021"/>
                <w:sz w:val="24"/>
                <w:szCs w:val="24"/>
              </w:rPr>
            </w:pPr>
            <w:r w:rsidRPr="007F327F">
              <w:rPr>
                <w:rFonts w:ascii="SchoolBookCSanPin-Regular" w:eastAsia="Times New Roman" w:hAnsi="SchoolBookCSanPin-Regular" w:cs="Times New Roman"/>
                <w:color w:val="242021"/>
                <w:sz w:val="24"/>
                <w:szCs w:val="24"/>
              </w:rPr>
              <w:t>Ролевая игра с элементами конструирования; конструирование с последующим обыгрыванием;</w:t>
            </w:r>
            <w:r w:rsidRPr="007F327F">
              <w:rPr>
                <w:rFonts w:ascii="SchoolBookCSanPin-Regular" w:eastAsia="Times New Roman" w:hAnsi="SchoolBookCSanPin-Regular" w:cs="Times New Roman"/>
                <w:color w:val="242021"/>
                <w:sz w:val="24"/>
                <w:szCs w:val="24"/>
              </w:rPr>
              <w:br/>
              <w:t>моделирование; метод индивидуальных и коллективных</w:t>
            </w:r>
            <w:r w:rsidRPr="007F327F">
              <w:rPr>
                <w:rFonts w:ascii="SchoolBookCSanPin-Regular" w:eastAsia="Times New Roman" w:hAnsi="SchoolBookCSanPin-Regular" w:cs="Times New Roman"/>
                <w:color w:val="242021"/>
                <w:sz w:val="24"/>
                <w:szCs w:val="24"/>
              </w:rPr>
              <w:br/>
              <w:t>проектов.</w:t>
            </w:r>
          </w:p>
        </w:tc>
      </w:tr>
    </w:tbl>
    <w:p w:rsidR="001D618D" w:rsidRDefault="001D618D" w:rsidP="001D618D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F327F" w:rsidRPr="007F327F" w:rsidRDefault="007F327F" w:rsidP="001D618D">
      <w:pPr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7F327F">
        <w:rPr>
          <w:rStyle w:val="fontstyle01"/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1D618D" w:rsidRPr="007F327F" w:rsidRDefault="00BC6055" w:rsidP="00BC605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327F">
        <w:rPr>
          <w:rFonts w:ascii="Times New Roman" w:hAnsi="Times New Roman" w:cs="Times New Roman"/>
          <w:color w:val="242021"/>
          <w:sz w:val="24"/>
          <w:szCs w:val="24"/>
        </w:rPr>
        <w:t>«LEGO в детском саду». Парциальная программа интеллектуального и творческого развития дошкольников на основе образовательных решений «LEGO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br/>
      </w:r>
      <w:proofErr w:type="spellStart"/>
      <w:r w:rsidRPr="007F327F">
        <w:rPr>
          <w:rFonts w:ascii="Times New Roman" w:hAnsi="Times New Roman" w:cs="Times New Roman"/>
          <w:color w:val="242021"/>
          <w:sz w:val="24"/>
          <w:szCs w:val="24"/>
        </w:rPr>
        <w:t>Education</w:t>
      </w:r>
      <w:proofErr w:type="spellEnd"/>
      <w:r w:rsidRPr="007F327F">
        <w:rPr>
          <w:rFonts w:ascii="Times New Roman" w:hAnsi="Times New Roman" w:cs="Times New Roman"/>
          <w:color w:val="242021"/>
          <w:sz w:val="24"/>
          <w:szCs w:val="24"/>
        </w:rPr>
        <w:t xml:space="preserve">». </w:t>
      </w:r>
      <w:r w:rsidRPr="007F327F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Маркова В. А., </w:t>
      </w:r>
      <w:proofErr w:type="spellStart"/>
      <w:r w:rsidRPr="007F327F">
        <w:rPr>
          <w:rFonts w:ascii="Times New Roman" w:hAnsi="Times New Roman" w:cs="Times New Roman"/>
          <w:i/>
          <w:iCs/>
          <w:color w:val="242021"/>
          <w:sz w:val="24"/>
          <w:szCs w:val="24"/>
        </w:rPr>
        <w:t>Житнякова</w:t>
      </w:r>
      <w:proofErr w:type="spellEnd"/>
      <w:r w:rsidRPr="007F327F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Н. Ю. </w:t>
      </w:r>
      <w:r w:rsidRPr="007F327F">
        <w:rPr>
          <w:rFonts w:ascii="Times New Roman" w:hAnsi="Times New Roman" w:cs="Times New Roman"/>
          <w:color w:val="242021"/>
          <w:sz w:val="24"/>
          <w:szCs w:val="24"/>
        </w:rPr>
        <w:t>— М., 2018.</w:t>
      </w:r>
    </w:p>
    <w:p w:rsidR="007F327F" w:rsidRPr="007F327F" w:rsidRDefault="007F327F" w:rsidP="00BC605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t>Об образовании в Российской Федерации. Федеральный закон от 29 декабря</w:t>
      </w:r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br/>
        <w:t>2012 г. № 273-ФЗ.</w:t>
      </w:r>
    </w:p>
    <w:p w:rsidR="007F327F" w:rsidRPr="007F327F" w:rsidRDefault="007F327F" w:rsidP="00BC605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327F">
        <w:rPr>
          <w:rFonts w:ascii="Times New Roman" w:eastAsiaTheme="minorEastAsia" w:hAnsi="Times New Roman" w:cs="Times New Roman"/>
          <w:b/>
          <w:bCs/>
          <w:color w:val="242021"/>
          <w:sz w:val="24"/>
          <w:szCs w:val="24"/>
          <w:lang w:eastAsia="ru-RU"/>
        </w:rPr>
        <w:t xml:space="preserve">  </w:t>
      </w:r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образования.  </w:t>
      </w:r>
    </w:p>
    <w:p w:rsidR="007F327F" w:rsidRPr="007F327F" w:rsidRDefault="007F327F" w:rsidP="00BC605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t>Приказ Министерства образования и науки Российской Федерации от</w:t>
      </w:r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br/>
        <w:t>17 октября 2013 г. № 1155.</w:t>
      </w:r>
      <w:r w:rsidRPr="007F3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27F" w:rsidRPr="007F327F" w:rsidRDefault="007F327F" w:rsidP="00BC605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327F">
        <w:rPr>
          <w:rFonts w:ascii="Times New Roman" w:eastAsiaTheme="minorEastAsia" w:hAnsi="Times New Roman" w:cs="Times New Roman"/>
          <w:b/>
          <w:bCs/>
          <w:color w:val="242021"/>
          <w:sz w:val="24"/>
          <w:szCs w:val="24"/>
          <w:lang w:eastAsia="ru-RU"/>
        </w:rPr>
        <w:t>Волосовец</w:t>
      </w:r>
      <w:proofErr w:type="spellEnd"/>
      <w:r w:rsidRPr="007F327F">
        <w:rPr>
          <w:rFonts w:ascii="Times New Roman" w:eastAsiaTheme="minorEastAsia" w:hAnsi="Times New Roman" w:cs="Times New Roman"/>
          <w:b/>
          <w:bCs/>
          <w:color w:val="242021"/>
          <w:sz w:val="24"/>
          <w:szCs w:val="24"/>
          <w:lang w:eastAsia="ru-RU"/>
        </w:rPr>
        <w:t xml:space="preserve"> Т. В.</w:t>
      </w:r>
      <w:r w:rsidRPr="007F327F">
        <w:rPr>
          <w:rFonts w:ascii="Times New Roman" w:eastAsiaTheme="minorEastAsia" w:hAnsi="Times New Roman" w:cs="Times New Roman"/>
          <w:b/>
          <w:bCs/>
          <w:color w:val="242021"/>
          <w:sz w:val="24"/>
          <w:szCs w:val="24"/>
          <w:lang w:eastAsia="ru-RU"/>
        </w:rPr>
        <w:br/>
      </w:r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t>STEM-образование детей дошкольного и младшего школьного возраста</w:t>
      </w:r>
      <w:r w:rsidRPr="007F327F">
        <w:rPr>
          <w:rFonts w:ascii="Times New Roman" w:eastAsiaTheme="minorEastAsia" w:hAnsi="Times New Roman" w:cs="Times New Roman"/>
          <w:b/>
          <w:bCs/>
          <w:color w:val="242021"/>
          <w:sz w:val="24"/>
          <w:szCs w:val="24"/>
          <w:lang w:eastAsia="ru-RU"/>
        </w:rPr>
        <w:t xml:space="preserve">. </w:t>
      </w:r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t xml:space="preserve">Парциальная модульная программа развития </w:t>
      </w:r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br/>
      </w:r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lastRenderedPageBreak/>
        <w:t xml:space="preserve">интеллектуальных способностей в процессе познавательной </w:t>
      </w:r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br/>
        <w:t xml:space="preserve">деятельности и вовлечения в научно-техническое творчество: </w:t>
      </w:r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br/>
        <w:t xml:space="preserve">учебная программа / Т. В. </w:t>
      </w:r>
      <w:proofErr w:type="spellStart"/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t>Волосовец</w:t>
      </w:r>
      <w:proofErr w:type="spellEnd"/>
      <w:r w:rsidRPr="007F327F">
        <w:rPr>
          <w:rFonts w:ascii="Times New Roman" w:eastAsiaTheme="minorEastAsia" w:hAnsi="Times New Roman" w:cs="Times New Roman"/>
          <w:color w:val="242021"/>
          <w:sz w:val="24"/>
          <w:szCs w:val="24"/>
          <w:lang w:eastAsia="ru-RU"/>
        </w:rPr>
        <w:t xml:space="preserve"> и др. — 2-е изд., стереотип. — М.: БИНОМ. Лаборатория знаний, 2019. — 112 с.: ил.</w:t>
      </w:r>
    </w:p>
    <w:p w:rsidR="007F327F" w:rsidRPr="007F327F" w:rsidRDefault="007F327F" w:rsidP="007F327F">
      <w:pPr>
        <w:ind w:left="360"/>
        <w:rPr>
          <w:sz w:val="24"/>
          <w:szCs w:val="24"/>
        </w:rPr>
      </w:pPr>
    </w:p>
    <w:sectPr w:rsidR="007F327F" w:rsidRPr="007F327F" w:rsidSect="00A82CE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EF" w:rsidRDefault="003618EF" w:rsidP="00A82CE7">
      <w:pPr>
        <w:spacing w:after="0" w:line="240" w:lineRule="auto"/>
      </w:pPr>
      <w:r>
        <w:separator/>
      </w:r>
    </w:p>
  </w:endnote>
  <w:endnote w:type="continuationSeparator" w:id="0">
    <w:p w:rsidR="003618EF" w:rsidRDefault="003618EF" w:rsidP="00A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hoolBookCSanPin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74172"/>
      <w:docPartObj>
        <w:docPartGallery w:val="Page Numbers (Bottom of Page)"/>
        <w:docPartUnique/>
      </w:docPartObj>
    </w:sdtPr>
    <w:sdtEndPr/>
    <w:sdtContent>
      <w:p w:rsidR="00A82CE7" w:rsidRDefault="008B235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9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2CE7" w:rsidRDefault="00A82C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EF" w:rsidRDefault="003618EF" w:rsidP="00A82CE7">
      <w:pPr>
        <w:spacing w:after="0" w:line="240" w:lineRule="auto"/>
      </w:pPr>
      <w:r>
        <w:separator/>
      </w:r>
    </w:p>
  </w:footnote>
  <w:footnote w:type="continuationSeparator" w:id="0">
    <w:p w:rsidR="003618EF" w:rsidRDefault="003618EF" w:rsidP="00A8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847"/>
    <w:multiLevelType w:val="hybridMultilevel"/>
    <w:tmpl w:val="AB8CC342"/>
    <w:lvl w:ilvl="0" w:tplc="6D3C0464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hint="default"/>
        <w:color w:val="2420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F0489"/>
    <w:multiLevelType w:val="hybridMultilevel"/>
    <w:tmpl w:val="5004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3552C"/>
    <w:multiLevelType w:val="hybridMultilevel"/>
    <w:tmpl w:val="037E56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23285"/>
    <w:multiLevelType w:val="hybridMultilevel"/>
    <w:tmpl w:val="2382A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6A9"/>
    <w:rsid w:val="000474E9"/>
    <w:rsid w:val="001D618D"/>
    <w:rsid w:val="00235B89"/>
    <w:rsid w:val="003618EF"/>
    <w:rsid w:val="003C3D4B"/>
    <w:rsid w:val="005C2A23"/>
    <w:rsid w:val="0063573F"/>
    <w:rsid w:val="007F327F"/>
    <w:rsid w:val="008B2355"/>
    <w:rsid w:val="00A16782"/>
    <w:rsid w:val="00A82CE7"/>
    <w:rsid w:val="00BC6055"/>
    <w:rsid w:val="00CB58C9"/>
    <w:rsid w:val="00CC4955"/>
    <w:rsid w:val="00E806F2"/>
    <w:rsid w:val="00EC593E"/>
    <w:rsid w:val="00ED36A9"/>
    <w:rsid w:val="00F02BA6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6F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E806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806F2"/>
    <w:rPr>
      <w:rFonts w:ascii="SchoolBookCSanPin-Regular" w:hAnsi="SchoolBook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E806F2"/>
    <w:rPr>
      <w:rFonts w:ascii="SchoolBookCSanPin-Bold" w:hAnsi="SchoolBookCSanPin-Bold" w:hint="default"/>
      <w:b/>
      <w:bCs/>
      <w:i w:val="0"/>
      <w:iCs w:val="0"/>
      <w:color w:val="242021"/>
      <w:sz w:val="18"/>
      <w:szCs w:val="18"/>
    </w:rPr>
  </w:style>
  <w:style w:type="paragraph" w:styleId="a5">
    <w:name w:val="Normal (Web)"/>
    <w:basedOn w:val="a"/>
    <w:rsid w:val="00A1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A16782"/>
    <w:rPr>
      <w:b/>
      <w:bCs/>
    </w:rPr>
  </w:style>
  <w:style w:type="paragraph" w:styleId="a7">
    <w:name w:val="List Paragraph"/>
    <w:basedOn w:val="a"/>
    <w:uiPriority w:val="34"/>
    <w:qFormat/>
    <w:rsid w:val="001D618D"/>
    <w:pPr>
      <w:ind w:left="720"/>
      <w:contextualSpacing/>
    </w:pPr>
    <w:rPr>
      <w:rFonts w:eastAsiaTheme="minorHAnsi"/>
      <w:lang w:eastAsia="en-US"/>
    </w:rPr>
  </w:style>
  <w:style w:type="character" w:customStyle="1" w:styleId="fontstyle31">
    <w:name w:val="fontstyle31"/>
    <w:basedOn w:val="a0"/>
    <w:rsid w:val="007F327F"/>
    <w:rPr>
      <w:b w:val="0"/>
      <w:bCs w:val="0"/>
      <w:i w:val="0"/>
      <w:iCs w:val="0"/>
      <w:color w:val="242021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8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2CE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8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2C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B00A3-B41C-46D1-BD71-320289B3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дм</cp:lastModifiedBy>
  <cp:revision>10</cp:revision>
  <cp:lastPrinted>2021-03-29T15:55:00Z</cp:lastPrinted>
  <dcterms:created xsi:type="dcterms:W3CDTF">2021-03-29T06:55:00Z</dcterms:created>
  <dcterms:modified xsi:type="dcterms:W3CDTF">2023-01-26T09:35:00Z</dcterms:modified>
</cp:coreProperties>
</file>